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iro" w:cs="Cairo" w:eastAsia="Cairo" w:hAnsi="Cairo"/>
          <w:b w:val="1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0"/>
        </w:rPr>
        <w:t xml:space="preserve">Course Review Report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bidi w:val="1"/>
        <w:spacing w:line="276" w:lineRule="auto"/>
        <w:ind w:left="1" w:hanging="3"/>
        <w:jc w:val="left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45.0" w:type="dxa"/>
        <w:jc w:val="left"/>
        <w:tblInd w:w="-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Instructions for filling out a course review form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evaluation process takes place at the end of the semester.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evaluation committee is composed of: (the course instructor, the instructor of the previous requirement, and the instructor of the next requirement, if there,  and any other instructors who taught the course can be added).</w:t>
            </w:r>
          </w:p>
        </w:tc>
      </w:tr>
    </w:tbl>
    <w:p w:rsidR="00000000" w:rsidDel="00000000" w:rsidP="00000000" w:rsidRDefault="00000000" w:rsidRPr="00000000" w14:paraId="00000006">
      <w:pPr>
        <w:pBdr>
          <w:top w:color="000000" w:space="1" w:sz="4" w:val="single"/>
        </w:pBdr>
        <w:bidi w:val="1"/>
        <w:spacing w:line="276" w:lineRule="auto"/>
        <w:ind w:left="1" w:hanging="3"/>
        <w:jc w:val="center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0"/>
        <w:gridCol w:w="1830"/>
        <w:gridCol w:w="1230"/>
        <w:gridCol w:w="2205"/>
        <w:gridCol w:w="1230"/>
        <w:tblGridChange w:id="0">
          <w:tblGrid>
            <w:gridCol w:w="3450"/>
            <w:gridCol w:w="1830"/>
            <w:gridCol w:w="1230"/>
            <w:gridCol w:w="2205"/>
            <w:gridCol w:w="12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tabs>
                <w:tab w:val="left" w:leader="none" w:pos="4536"/>
              </w:tabs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Basic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4536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Name:......................................................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4536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Pre-Requisite Course/s:.......................................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4536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Academic year/semester: ……………………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Code:.............................................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Post Requirement Course/s:.......................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4">
            <w:pPr>
              <w:spacing w:line="276" w:lineRule="auto"/>
              <w:ind w:hanging="2"/>
              <w:jc w:val="both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Type:  1. University Requirement    2. Department Requirement   3. Faculty Requirement   4. Mandatory Program Requirement  5.  Elective Program Requirement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9">
            <w:pPr>
              <w:spacing w:line="276" w:lineRule="auto"/>
              <w:ind w:hanging="2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Evaluation Committee Members:...........................................................................................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tabs>
                <w:tab w:val="left" w:leader="none" w:pos="7298"/>
              </w:tabs>
              <w:spacing w:after="200" w:line="276" w:lineRule="auto"/>
              <w:ind w:left="0" w:right="72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course pre-requisite is appropriate in terms of the knowledge required to succeed in the current course:         YES،   NO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tabs>
                <w:tab w:val="left" w:leader="none" w:pos="7298"/>
              </w:tabs>
              <w:spacing w:after="200" w:line="276" w:lineRule="auto"/>
              <w:ind w:right="72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Course Post Requirement (if there) is appropriate in terms of the knowledge required to succeed in the current course:         YES،   NO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spacing w:after="200" w:line="276" w:lineRule="auto"/>
              <w:ind w:right="72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Course material (book or others)  is continuously updated:             YES,   NO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course syllabus is set according to specific criteria, and is compatible with the course syllabus of other universities locally and internationally:  YES،             NO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spacing w:after="200" w:line="276" w:lineRule="auto"/>
              <w:ind w:right="72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knowledgeable and scientific course outcomes are consistent with the course objectives:      YES,   NO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spacing w:after="200" w:line="276" w:lineRule="auto"/>
              <w:ind w:right="72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course teaching methods, tools, and programs are appropriate and support a deep understanding of the course concepts:        YES,   NO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Assessment methods are compatible with the theoretical or practical concepts of the course:        YES,   NO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spacing w:after="200" w:line="276" w:lineRule="auto"/>
              <w:ind w:left="0" w:right="72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Additional supporting materials, books, and scientific articles are relied upon to support the course concepts:     YES,   NO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98"/>
                <w:tab w:val="left" w:leader="none" w:pos="8198"/>
                <w:tab w:val="left" w:leader="none" w:pos="8498"/>
              </w:tabs>
              <w:spacing w:line="276" w:lineRule="auto"/>
              <w:ind w:hanging="2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Recommendation:.................................................................................................................................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4E">
      <w:pPr>
        <w:bidi w:val="1"/>
        <w:spacing w:line="276" w:lineRule="auto"/>
        <w:ind w:hanging="2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4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5A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5B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Colleges Procedures Manual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5C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spacing w:line="240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2824163</wp:posOffset>
          </wp:positionH>
          <wp:positionV relativeFrom="paragraph">
            <wp:posOffset>66676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760"/>
      <w:gridCol w:w="3270"/>
      <w:tblGridChange w:id="0">
        <w:tblGrid>
          <w:gridCol w:w="3330"/>
          <w:gridCol w:w="2760"/>
          <w:gridCol w:w="3270"/>
        </w:tblGrid>
      </w:tblGridChange>
    </w:tblGrid>
    <w:tr>
      <w:trPr>
        <w:cantSplit w:val="0"/>
        <w:trHeight w:val="364.980468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50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Course Revision Form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51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Palestine Polytechnic University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54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Revision date: 10/2023</w:t>
          </w:r>
        </w:p>
      </w:tc>
    </w:tr>
    <w:tr>
      <w:trPr>
        <w:cantSplit w:val="0"/>
        <w:trHeight w:val="338.964843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55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CPM013-F04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56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57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4"/>
              <w:szCs w:val="14"/>
            </w:rPr>
          </w:pPr>
          <w:r w:rsidDel="00000000" w:rsidR="00000000" w:rsidRPr="00000000">
            <w:rPr>
              <w:rFonts w:ascii="Cairo" w:cs="Cairo" w:eastAsia="Cairo" w:hAnsi="Cairo"/>
              <w:sz w:val="14"/>
              <w:szCs w:val="14"/>
              <w:rtl w:val="0"/>
            </w:rPr>
            <w:t xml:space="preserve">Quality Enhancement &amp; Accreditation Department</w:t>
          </w:r>
        </w:p>
      </w:tc>
    </w:tr>
  </w:tbl>
  <w:p w:rsidR="00000000" w:rsidDel="00000000" w:rsidP="00000000" w:rsidRDefault="00000000" w:rsidRPr="00000000" w14:paraId="00000058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hanging="1"/>
      <w:jc w:val="right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